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66FF" w14:textId="77777777" w:rsidR="00D04163" w:rsidRDefault="00D04163">
      <w:permStart w:id="920329212" w:edGrp="everyone"/>
      <w:permEnd w:id="920329212"/>
    </w:p>
    <w:p w14:paraId="45A2D1EB" w14:textId="6F422390" w:rsidR="00D04163" w:rsidRDefault="00D04163">
      <w:r>
        <w:t>…………………………………………………………….</w:t>
      </w:r>
    </w:p>
    <w:p w14:paraId="575B3051" w14:textId="0D90487A" w:rsidR="00D04163" w:rsidRDefault="00D04163">
      <w:r>
        <w:t xml:space="preserve">Firma Wykonawcy, siedziba </w:t>
      </w:r>
    </w:p>
    <w:p w14:paraId="4D1CD0DA" w14:textId="1F7CCBC7" w:rsidR="00AF317A" w:rsidRDefault="00AF317A"/>
    <w:p w14:paraId="11A26631" w14:textId="437CDB73" w:rsidR="0029662E" w:rsidRPr="0029662E" w:rsidRDefault="0029662E" w:rsidP="0029662E">
      <w:pPr>
        <w:jc w:val="center"/>
        <w:rPr>
          <w:b/>
          <w:sz w:val="28"/>
          <w:szCs w:val="28"/>
        </w:rPr>
      </w:pPr>
      <w:r w:rsidRPr="0029662E">
        <w:rPr>
          <w:b/>
          <w:sz w:val="28"/>
          <w:szCs w:val="28"/>
        </w:rPr>
        <w:t>Opis Przedmiotu Zamówienia oferowan</w:t>
      </w:r>
      <w:r>
        <w:rPr>
          <w:b/>
          <w:sz w:val="28"/>
          <w:szCs w:val="28"/>
        </w:rPr>
        <w:t>ego</w:t>
      </w:r>
      <w:r w:rsidRPr="0029662E">
        <w:rPr>
          <w:b/>
          <w:sz w:val="28"/>
          <w:szCs w:val="28"/>
        </w:rPr>
        <w:t xml:space="preserve"> przez Wykonawcę </w:t>
      </w:r>
    </w:p>
    <w:p w14:paraId="262A8515" w14:textId="4072703C" w:rsidR="00D04163" w:rsidRDefault="00D04163">
      <w:r w:rsidRPr="0029662E">
        <w:rPr>
          <w:b/>
          <w:u w:val="single"/>
        </w:rPr>
        <w:t>Oświadczenie Wykonawcy</w:t>
      </w:r>
      <w:r>
        <w:t>:</w:t>
      </w:r>
    </w:p>
    <w:p w14:paraId="25BA718E" w14:textId="6F6D7674" w:rsidR="00495911" w:rsidRPr="00611006" w:rsidRDefault="00D04163" w:rsidP="00495911">
      <w:r>
        <w:t xml:space="preserve">Składając ofertę </w:t>
      </w:r>
      <w:r w:rsidR="00D75F1B">
        <w:t xml:space="preserve"> na</w:t>
      </w:r>
      <w:r w:rsidR="003D1BDC">
        <w:t xml:space="preserve">: </w:t>
      </w:r>
      <w:r w:rsidR="00EA0FE5">
        <w:t xml:space="preserve"> </w:t>
      </w:r>
      <w:r w:rsidR="003D1BDC">
        <w:t xml:space="preserve">Dostawę </w:t>
      </w:r>
      <w:r w:rsidR="003D1BDC">
        <w:rPr>
          <w:rFonts w:ascii="Aptos" w:eastAsia="Aptos" w:hAnsi="Aptos" w:cs="Times New Roman"/>
          <w:kern w:val="2"/>
          <w14:ligatures w14:val="standardContextual"/>
        </w:rPr>
        <w:t>p</w:t>
      </w:r>
      <w:r w:rsidR="00495911" w:rsidRPr="00495911">
        <w:rPr>
          <w:rFonts w:ascii="Aptos" w:eastAsia="Aptos" w:hAnsi="Aptos" w:cs="Times New Roman"/>
          <w:kern w:val="2"/>
          <w14:ligatures w14:val="standardContextual"/>
        </w:rPr>
        <w:t>lecakow</w:t>
      </w:r>
      <w:r w:rsidR="003D1BDC">
        <w:rPr>
          <w:rFonts w:ascii="Aptos" w:eastAsia="Aptos" w:hAnsi="Aptos" w:cs="Times New Roman"/>
          <w:kern w:val="2"/>
          <w14:ligatures w14:val="standardContextual"/>
        </w:rPr>
        <w:t xml:space="preserve">ych </w:t>
      </w:r>
      <w:r w:rsidR="00495911" w:rsidRPr="00495911">
        <w:rPr>
          <w:rFonts w:ascii="Aptos" w:eastAsia="Aptos" w:hAnsi="Aptos" w:cs="Times New Roman"/>
          <w:kern w:val="2"/>
          <w14:ligatures w14:val="standardContextual"/>
        </w:rPr>
        <w:t xml:space="preserve"> opryskiwacz</w:t>
      </w:r>
      <w:r w:rsidR="003D1BDC">
        <w:rPr>
          <w:rFonts w:ascii="Aptos" w:eastAsia="Aptos" w:hAnsi="Aptos" w:cs="Times New Roman"/>
          <w:kern w:val="2"/>
          <w14:ligatures w14:val="standardContextual"/>
        </w:rPr>
        <w:t>y</w:t>
      </w:r>
      <w:r w:rsidR="00495911" w:rsidRPr="00495911">
        <w:rPr>
          <w:rFonts w:ascii="Aptos" w:eastAsia="Aptos" w:hAnsi="Aptos" w:cs="Times New Roman"/>
          <w:kern w:val="2"/>
          <w14:ligatures w14:val="standardContextual"/>
        </w:rPr>
        <w:t xml:space="preserve"> doświadczal</w:t>
      </w:r>
      <w:r w:rsidR="00A565F7">
        <w:rPr>
          <w:rFonts w:ascii="Aptos" w:eastAsia="Aptos" w:hAnsi="Aptos" w:cs="Times New Roman"/>
          <w:kern w:val="2"/>
          <w14:ligatures w14:val="standardContextual"/>
        </w:rPr>
        <w:t>nych</w:t>
      </w:r>
      <w:r w:rsidR="00495911" w:rsidRPr="00495911">
        <w:rPr>
          <w:rFonts w:ascii="Aptos" w:eastAsia="Aptos" w:hAnsi="Aptos" w:cs="Times New Roman"/>
          <w:kern w:val="2"/>
          <w14:ligatures w14:val="standardContextual"/>
        </w:rPr>
        <w:t xml:space="preserve"> z belkami opryskowymi</w:t>
      </w:r>
      <w:r w:rsidR="00A565F7">
        <w:rPr>
          <w:rFonts w:ascii="Aptos" w:eastAsia="Aptos" w:hAnsi="Aptos" w:cs="Times New Roman"/>
          <w:kern w:val="2"/>
          <w14:ligatures w14:val="standardContextual"/>
        </w:rPr>
        <w:t xml:space="preserve"> do Sieć Badawcza </w:t>
      </w:r>
      <w:r w:rsidR="000B415B">
        <w:rPr>
          <w:rFonts w:ascii="Aptos" w:eastAsia="Aptos" w:hAnsi="Aptos" w:cs="Times New Roman"/>
          <w:kern w:val="2"/>
          <w14:ligatures w14:val="standardContextual"/>
        </w:rPr>
        <w:t>Łukasiewicz</w:t>
      </w:r>
      <w:r w:rsidR="00D05DDA">
        <w:rPr>
          <w:rFonts w:ascii="Aptos" w:eastAsia="Aptos" w:hAnsi="Aptos" w:cs="Times New Roman"/>
          <w:kern w:val="2"/>
          <w14:ligatures w14:val="standardContextual"/>
        </w:rPr>
        <w:t xml:space="preserve"> – Instytutu Przemysłu Organicznego Oddział w Pszczynie” </w:t>
      </w:r>
      <w:r w:rsidR="00682F11">
        <w:t xml:space="preserve"> oświadczamy</w:t>
      </w:r>
      <w:r w:rsidR="00C566F4">
        <w:t xml:space="preserve">, że oferujemy urządzenia </w:t>
      </w:r>
      <w:r w:rsidR="001841BB">
        <w:t xml:space="preserve">niżej opisane: </w:t>
      </w:r>
    </w:p>
    <w:p w14:paraId="1A7845F0" w14:textId="77777777" w:rsidR="00495911" w:rsidRPr="00495911" w:rsidRDefault="00495911" w:rsidP="00495911">
      <w:pPr>
        <w:rPr>
          <w:rFonts w:ascii="Aptos" w:eastAsia="Aptos" w:hAnsi="Aptos" w:cs="Times New Roman"/>
          <w:b/>
          <w:bCs/>
          <w:kern w:val="2"/>
          <w14:ligatures w14:val="standardContextual"/>
        </w:rPr>
      </w:pPr>
      <w:r w:rsidRPr="00495911">
        <w:rPr>
          <w:rFonts w:ascii="Aptos" w:eastAsia="Aptos" w:hAnsi="Aptos" w:cs="Times New Roman"/>
          <w:b/>
          <w:bCs/>
          <w:kern w:val="2"/>
          <w14:ligatures w14:val="standardContextual"/>
        </w:rPr>
        <w:t xml:space="preserve">Specyfikacja plecakowego opryskiwacza doświadczalnego, zakres przedmiotu zamówienia: 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1555"/>
        <w:gridCol w:w="6520"/>
        <w:gridCol w:w="3260"/>
        <w:gridCol w:w="3260"/>
      </w:tblGrid>
      <w:tr w:rsidR="003350B9" w:rsidRPr="00495911" w14:paraId="1E0BA2CB" w14:textId="77777777" w:rsidTr="004A0921">
        <w:tc>
          <w:tcPr>
            <w:tcW w:w="14595" w:type="dxa"/>
            <w:gridSpan w:val="4"/>
          </w:tcPr>
          <w:p w14:paraId="28569E82" w14:textId="569D27FC" w:rsidR="003350B9" w:rsidRPr="00495911" w:rsidRDefault="003350B9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>Przeznaczenie:</w:t>
            </w:r>
            <w:r>
              <w:t xml:space="preserve"> </w:t>
            </w:r>
            <w:r w:rsidRPr="00E425E4">
              <w:rPr>
                <w:rFonts w:ascii="Aptos" w:eastAsia="Aptos" w:hAnsi="Aptos" w:cs="Times New Roman"/>
              </w:rPr>
              <w:t>Plecaki opryskowe z belkami opryskowymi będą wykorzystywane  przez pracowników „Zamawiającego” do wykonania oprysku poletek pod tunelami. Wymiary opryskiwanych poletek: 2m x 15m (po dwa poletka w jednym tunelu).  Opryskiwacze mają być niesione na plecach przez osobę dokonującą oprysku. Belka opryskowa będzie trzymana w ręce.</w:t>
            </w:r>
          </w:p>
        </w:tc>
      </w:tr>
      <w:tr w:rsidR="00444324" w:rsidRPr="00495911" w14:paraId="3C888579" w14:textId="77777777" w:rsidTr="001638F3">
        <w:tc>
          <w:tcPr>
            <w:tcW w:w="1555" w:type="dxa"/>
          </w:tcPr>
          <w:p w14:paraId="310CF3D1" w14:textId="77777777" w:rsidR="00444324" w:rsidRPr="00495911" w:rsidRDefault="00444324" w:rsidP="00495911">
            <w:pPr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  <w:tc>
          <w:tcPr>
            <w:tcW w:w="6520" w:type="dxa"/>
          </w:tcPr>
          <w:p w14:paraId="58F27922" w14:textId="37053C7D" w:rsidR="00444324" w:rsidRPr="00495911" w:rsidRDefault="00BD53FA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>OPIS Przedmiotu zamówienia wg  Zamawiającego</w:t>
            </w:r>
          </w:p>
        </w:tc>
        <w:tc>
          <w:tcPr>
            <w:tcW w:w="6520" w:type="dxa"/>
            <w:gridSpan w:val="2"/>
          </w:tcPr>
          <w:p w14:paraId="691DEFE1" w14:textId="7A74AB6D" w:rsidR="00444324" w:rsidRPr="00495911" w:rsidRDefault="00BD53FA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 xml:space="preserve">Wykonawca oferuje </w:t>
            </w:r>
            <w:r w:rsidR="00051714">
              <w:rPr>
                <w:rFonts w:ascii="Aptos" w:eastAsia="Aptos" w:hAnsi="Aptos" w:cs="Times New Roman"/>
                <w:b/>
                <w:bCs/>
              </w:rPr>
              <w:t>plecakowe opryskiwacze doświadczalne</w:t>
            </w:r>
            <w:r w:rsidR="00BD2C3A">
              <w:rPr>
                <w:rFonts w:ascii="Aptos" w:eastAsia="Aptos" w:hAnsi="Aptos" w:cs="Times New Roman"/>
                <w:b/>
                <w:bCs/>
              </w:rPr>
              <w:t xml:space="preserve">: (proszę podać </w:t>
            </w:r>
            <w:r w:rsidR="003350B9">
              <w:rPr>
                <w:rFonts w:ascii="Aptos" w:eastAsia="Aptos" w:hAnsi="Aptos" w:cs="Times New Roman"/>
                <w:b/>
                <w:bCs/>
              </w:rPr>
              <w:t>producenta i model )</w:t>
            </w:r>
          </w:p>
        </w:tc>
      </w:tr>
      <w:tr w:rsidR="008F7A73" w:rsidRPr="00495911" w14:paraId="61EAF6CC" w14:textId="77777777" w:rsidTr="00E54786">
        <w:tc>
          <w:tcPr>
            <w:tcW w:w="1555" w:type="dxa"/>
          </w:tcPr>
          <w:p w14:paraId="687905C7" w14:textId="77777777" w:rsidR="008F7A73" w:rsidRPr="00495911" w:rsidRDefault="008F7A73" w:rsidP="00495911">
            <w:pPr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  <w:tc>
          <w:tcPr>
            <w:tcW w:w="6520" w:type="dxa"/>
          </w:tcPr>
          <w:p w14:paraId="05DF902B" w14:textId="77777777" w:rsidR="008F7A73" w:rsidRPr="00495911" w:rsidRDefault="008F7A73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</w:p>
        </w:tc>
        <w:tc>
          <w:tcPr>
            <w:tcW w:w="3260" w:type="dxa"/>
          </w:tcPr>
          <w:p w14:paraId="275E109D" w14:textId="5A88E6FD" w:rsidR="008F7A73" w:rsidRPr="00495911" w:rsidRDefault="008F7A73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>Producent:</w:t>
            </w:r>
          </w:p>
        </w:tc>
        <w:tc>
          <w:tcPr>
            <w:tcW w:w="3260" w:type="dxa"/>
          </w:tcPr>
          <w:p w14:paraId="6CAA722C" w14:textId="7799E467" w:rsidR="008F7A73" w:rsidRPr="00495911" w:rsidRDefault="008F7A73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>
              <w:rPr>
                <w:rFonts w:ascii="Aptos" w:eastAsia="Aptos" w:hAnsi="Aptos" w:cs="Times New Roman"/>
                <w:b/>
                <w:bCs/>
              </w:rPr>
              <w:t>Model</w:t>
            </w:r>
            <w:r w:rsidR="00C67457">
              <w:rPr>
                <w:rFonts w:ascii="Aptos" w:eastAsia="Aptos" w:hAnsi="Aptos" w:cs="Times New Roman"/>
                <w:b/>
                <w:bCs/>
              </w:rPr>
              <w:t>:</w:t>
            </w:r>
          </w:p>
        </w:tc>
      </w:tr>
      <w:tr w:rsidR="00EF746F" w:rsidRPr="00495911" w14:paraId="77891CDA" w14:textId="06A989C1" w:rsidTr="001638F3">
        <w:tc>
          <w:tcPr>
            <w:tcW w:w="1555" w:type="dxa"/>
          </w:tcPr>
          <w:p w14:paraId="131FC2DC" w14:textId="77777777" w:rsidR="00EF746F" w:rsidRPr="00495911" w:rsidRDefault="00EF746F" w:rsidP="00495911">
            <w:pPr>
              <w:jc w:val="center"/>
              <w:rPr>
                <w:rFonts w:ascii="Aptos" w:eastAsia="Aptos" w:hAnsi="Aptos" w:cs="Times New Roman"/>
                <w:b/>
                <w:bCs/>
              </w:rPr>
            </w:pPr>
            <w:r w:rsidRPr="00495911">
              <w:rPr>
                <w:rFonts w:ascii="Aptos" w:eastAsia="Aptos" w:hAnsi="Aptos" w:cs="Times New Roman"/>
                <w:b/>
                <w:bCs/>
              </w:rPr>
              <w:t>I</w:t>
            </w:r>
          </w:p>
        </w:tc>
        <w:tc>
          <w:tcPr>
            <w:tcW w:w="6520" w:type="dxa"/>
          </w:tcPr>
          <w:p w14:paraId="44832E04" w14:textId="77777777" w:rsidR="00EF746F" w:rsidRPr="00495911" w:rsidRDefault="00EF746F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 w:rsidRPr="00495911">
              <w:rPr>
                <w:rFonts w:ascii="Aptos" w:eastAsia="Aptos" w:hAnsi="Aptos" w:cs="Times New Roman"/>
                <w:b/>
                <w:bCs/>
              </w:rPr>
              <w:t>Plecakowy opryskiwacz doświadczalny powinien obejmować:</w:t>
            </w:r>
          </w:p>
        </w:tc>
        <w:tc>
          <w:tcPr>
            <w:tcW w:w="6520" w:type="dxa"/>
            <w:gridSpan w:val="2"/>
          </w:tcPr>
          <w:p w14:paraId="31166D82" w14:textId="417D446C" w:rsidR="00B846EC" w:rsidRPr="00B846EC" w:rsidRDefault="00C67457" w:rsidP="00495911">
            <w:pPr>
              <w:jc w:val="both"/>
              <w:rPr>
                <w:rFonts w:ascii="Aptos" w:eastAsia="Aptos" w:hAnsi="Aptos" w:cs="Times New Roman"/>
                <w:color w:val="FF0000"/>
              </w:rPr>
            </w:pPr>
            <w:r w:rsidRPr="001841BB">
              <w:rPr>
                <w:rFonts w:ascii="Aptos" w:eastAsia="Aptos" w:hAnsi="Aptos" w:cs="Times New Roman"/>
              </w:rPr>
              <w:t>Potwierdzenie Wykonawcy, że Oferowan</w:t>
            </w:r>
            <w:r w:rsidR="00212764" w:rsidRPr="001841BB">
              <w:rPr>
                <w:rFonts w:ascii="Aptos" w:eastAsia="Aptos" w:hAnsi="Aptos" w:cs="Times New Roman"/>
              </w:rPr>
              <w:t>y przez niego przedmiot zamówienia odpowiada</w:t>
            </w:r>
            <w:r w:rsidR="00D04764" w:rsidRPr="001841BB">
              <w:rPr>
                <w:rFonts w:ascii="Aptos" w:eastAsia="Aptos" w:hAnsi="Aptos" w:cs="Times New Roman"/>
              </w:rPr>
              <w:t xml:space="preserve"> lub nie odpowiada opisowi wskazanemu przez Zamawiaj</w:t>
            </w:r>
            <w:r w:rsidR="00493BAF" w:rsidRPr="001841BB">
              <w:rPr>
                <w:rFonts w:ascii="Aptos" w:eastAsia="Aptos" w:hAnsi="Aptos" w:cs="Times New Roman"/>
              </w:rPr>
              <w:t>ą</w:t>
            </w:r>
            <w:r w:rsidR="00D04764" w:rsidRPr="001841BB">
              <w:rPr>
                <w:rFonts w:ascii="Aptos" w:eastAsia="Aptos" w:hAnsi="Aptos" w:cs="Times New Roman"/>
              </w:rPr>
              <w:t xml:space="preserve">cego </w:t>
            </w:r>
            <w:r w:rsidR="00D828A4" w:rsidRPr="001841BB">
              <w:rPr>
                <w:rFonts w:ascii="Aptos" w:eastAsia="Aptos" w:hAnsi="Aptos" w:cs="Times New Roman"/>
              </w:rPr>
              <w:t>(należy uzupełnić rubrykę</w:t>
            </w:r>
            <w:r w:rsidR="00A25823" w:rsidRPr="001841BB">
              <w:rPr>
                <w:rFonts w:ascii="Aptos" w:eastAsia="Aptos" w:hAnsi="Aptos" w:cs="Times New Roman"/>
              </w:rPr>
              <w:t xml:space="preserve"> TAK  albo NIE – przy każdej pozycji opisu oznaczonej liczbami arabskim</w:t>
            </w:r>
            <w:r w:rsidR="00216998" w:rsidRPr="001841BB">
              <w:rPr>
                <w:rFonts w:ascii="Aptos" w:eastAsia="Aptos" w:hAnsi="Aptos" w:cs="Times New Roman"/>
              </w:rPr>
              <w:t>i</w:t>
            </w:r>
            <w:r w:rsidR="00EA3125" w:rsidRPr="001841BB">
              <w:rPr>
                <w:rFonts w:ascii="Aptos" w:eastAsia="Aptos" w:hAnsi="Aptos" w:cs="Times New Roman"/>
              </w:rPr>
              <w:t xml:space="preserve"> i literami</w:t>
            </w:r>
            <w:r w:rsidR="00611006" w:rsidRPr="001841BB">
              <w:rPr>
                <w:rFonts w:ascii="Aptos" w:eastAsia="Aptos" w:hAnsi="Aptos" w:cs="Times New Roman"/>
              </w:rPr>
              <w:t>)</w:t>
            </w:r>
          </w:p>
        </w:tc>
      </w:tr>
      <w:tr w:rsidR="00262AEF" w:rsidRPr="00495911" w14:paraId="7538345E" w14:textId="77777777" w:rsidTr="00066BBD">
        <w:tc>
          <w:tcPr>
            <w:tcW w:w="1555" w:type="dxa"/>
          </w:tcPr>
          <w:p w14:paraId="74C617BB" w14:textId="77777777" w:rsidR="00262AEF" w:rsidRPr="00495911" w:rsidRDefault="00262AEF" w:rsidP="00F93DE0">
            <w:pPr>
              <w:ind w:left="720"/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6E894410" w14:textId="77777777" w:rsidR="00262AEF" w:rsidRPr="00495911" w:rsidRDefault="00262AEF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2304FFA4" w14:textId="59F46A49" w:rsidR="00262AEF" w:rsidRDefault="00262AEF" w:rsidP="00495911">
            <w:pPr>
              <w:jc w:val="both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>Spełnia Warunek (TAK)</w:t>
            </w:r>
          </w:p>
        </w:tc>
        <w:tc>
          <w:tcPr>
            <w:tcW w:w="3260" w:type="dxa"/>
          </w:tcPr>
          <w:p w14:paraId="11D00ABA" w14:textId="455EB5B0" w:rsidR="00262AEF" w:rsidRDefault="0063276E" w:rsidP="00495911">
            <w:pPr>
              <w:jc w:val="both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 xml:space="preserve">Nie spełnia warunku (NIE) wykonawca oferuje </w:t>
            </w:r>
            <w:r w:rsidR="00A74DB8">
              <w:rPr>
                <w:rFonts w:ascii="Aptos" w:eastAsia="Aptos" w:hAnsi="Aptos" w:cs="Times New Roman"/>
              </w:rPr>
              <w:t>inne urządzenie albo o innych parametrach, proszę</w:t>
            </w:r>
            <w:r w:rsidR="00F748F0">
              <w:rPr>
                <w:rFonts w:ascii="Aptos" w:eastAsia="Aptos" w:hAnsi="Aptos" w:cs="Times New Roman"/>
              </w:rPr>
              <w:t xml:space="preserve"> podać jakie (wpisać w rubryce)</w:t>
            </w:r>
          </w:p>
        </w:tc>
      </w:tr>
      <w:tr w:rsidR="00C72243" w:rsidRPr="00495911" w14:paraId="3D08E2E1" w14:textId="77777777" w:rsidTr="00066BBD">
        <w:tc>
          <w:tcPr>
            <w:tcW w:w="1555" w:type="dxa"/>
          </w:tcPr>
          <w:p w14:paraId="666CEE08" w14:textId="77777777" w:rsidR="00C72243" w:rsidRPr="00495911" w:rsidRDefault="00C72243" w:rsidP="00F93DE0">
            <w:pPr>
              <w:ind w:left="720"/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7BF49D7E" w14:textId="77777777" w:rsidR="00C72243" w:rsidRPr="00495911" w:rsidRDefault="00C72243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4FD3E0D4" w14:textId="5CD95F46" w:rsidR="00C72243" w:rsidRPr="00495911" w:rsidRDefault="00C72243" w:rsidP="00495911">
            <w:pPr>
              <w:jc w:val="both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>TAK</w:t>
            </w:r>
            <w:r w:rsidR="00262AEF">
              <w:rPr>
                <w:rFonts w:ascii="Aptos" w:eastAsia="Aptos" w:hAnsi="Aptos" w:cs="Times New Roman"/>
              </w:rPr>
              <w:t xml:space="preserve"> </w:t>
            </w:r>
          </w:p>
        </w:tc>
        <w:tc>
          <w:tcPr>
            <w:tcW w:w="3260" w:type="dxa"/>
          </w:tcPr>
          <w:p w14:paraId="724ADCE3" w14:textId="1AD9A16A" w:rsidR="00C72243" w:rsidRPr="00495911" w:rsidRDefault="00C72243" w:rsidP="00495911">
            <w:pPr>
              <w:jc w:val="both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 xml:space="preserve">NIE </w:t>
            </w:r>
          </w:p>
        </w:tc>
      </w:tr>
      <w:tr w:rsidR="00F748F0" w:rsidRPr="00495911" w14:paraId="71808AAC" w14:textId="4F2172AE" w:rsidTr="0011781D">
        <w:tc>
          <w:tcPr>
            <w:tcW w:w="1555" w:type="dxa"/>
          </w:tcPr>
          <w:p w14:paraId="6224C962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384EADE9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Zbiornik na ciecz użytkową do oprysku, dwa wymienne zbiorniki  o poj. 2 l albo 2l/3l wykonane z tworzywa ciśnieniowego, montowane na aluminiowym stelażu opryskiwacza za pomocą  szybkozłącza.</w:t>
            </w:r>
          </w:p>
          <w:p w14:paraId="3D72A068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Każdy zbiornik zamykany głowicą „</w:t>
            </w:r>
            <w:proofErr w:type="spellStart"/>
            <w:r w:rsidRPr="00495911">
              <w:rPr>
                <w:rFonts w:ascii="Aptos" w:eastAsia="Aptos" w:hAnsi="Aptos" w:cs="Times New Roman"/>
              </w:rPr>
              <w:t>camlock</w:t>
            </w:r>
            <w:proofErr w:type="spellEnd"/>
            <w:r w:rsidRPr="00495911">
              <w:rPr>
                <w:rFonts w:ascii="Aptos" w:eastAsia="Aptos" w:hAnsi="Aptos" w:cs="Times New Roman"/>
              </w:rPr>
              <w:t xml:space="preserve">” z zabezpieczeniem przed otwieraniem gdy zbiornik jest pod ciśnieniem. </w:t>
            </w:r>
          </w:p>
        </w:tc>
        <w:tc>
          <w:tcPr>
            <w:tcW w:w="3260" w:type="dxa"/>
          </w:tcPr>
          <w:p w14:paraId="79EAA386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51394BE3" w14:textId="519FC8E4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78449465" w14:textId="289A68A5" w:rsidTr="008000BC">
        <w:tc>
          <w:tcPr>
            <w:tcW w:w="1555" w:type="dxa"/>
          </w:tcPr>
          <w:p w14:paraId="6B54E0F7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324766EE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Rozpylacze szczelinowe do cieczy, </w:t>
            </w:r>
            <w:proofErr w:type="spellStart"/>
            <w:r w:rsidRPr="00495911">
              <w:rPr>
                <w:rFonts w:ascii="Aptos" w:eastAsia="Aptos" w:hAnsi="Aptos" w:cs="Times New Roman"/>
              </w:rPr>
              <w:t>filterki</w:t>
            </w:r>
            <w:proofErr w:type="spellEnd"/>
            <w:r w:rsidRPr="00495911">
              <w:rPr>
                <w:rFonts w:ascii="Aptos" w:eastAsia="Aptos" w:hAnsi="Aptos" w:cs="Times New Roman"/>
              </w:rPr>
              <w:t xml:space="preserve">,  ok. 20 szt. (+/- 2szt.) na zapas, montowane w oprawach </w:t>
            </w:r>
            <w:proofErr w:type="spellStart"/>
            <w:r w:rsidRPr="00495911">
              <w:rPr>
                <w:rFonts w:ascii="Aptos" w:eastAsia="Aptos" w:hAnsi="Aptos" w:cs="Times New Roman"/>
              </w:rPr>
              <w:t>TeeJet</w:t>
            </w:r>
            <w:proofErr w:type="spellEnd"/>
            <w:r w:rsidRPr="00495911">
              <w:rPr>
                <w:rFonts w:ascii="Aptos" w:eastAsia="Aptos" w:hAnsi="Aptos" w:cs="Times New Roman"/>
              </w:rPr>
              <w:t xml:space="preserve"> z zamykaniem bagnetowym.</w:t>
            </w:r>
          </w:p>
        </w:tc>
        <w:tc>
          <w:tcPr>
            <w:tcW w:w="3260" w:type="dxa"/>
          </w:tcPr>
          <w:p w14:paraId="0221B778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46AD4168" w14:textId="53BC8406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4FA5C499" w14:textId="242DFF36" w:rsidTr="00922199">
        <w:tc>
          <w:tcPr>
            <w:tcW w:w="1555" w:type="dxa"/>
          </w:tcPr>
          <w:p w14:paraId="79FDE205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1BD4D96C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Zużycie cieczy na powierzchnię w zależności od rozpylacza, prędkości i ciśnienia roboczego od 200 do 400 l/ha.</w:t>
            </w:r>
          </w:p>
        </w:tc>
        <w:tc>
          <w:tcPr>
            <w:tcW w:w="3260" w:type="dxa"/>
          </w:tcPr>
          <w:p w14:paraId="387B80C8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13A472F7" w14:textId="30FEC294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0637E509" w14:textId="628E7F3F" w:rsidTr="00C34C00">
        <w:tc>
          <w:tcPr>
            <w:tcW w:w="1555" w:type="dxa"/>
          </w:tcPr>
          <w:p w14:paraId="2573FC8C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6DAC4DF7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Zasilanie zbiornika – sprężonym powietrzem z ciśnieniowej butli kompozytowej o poj. 3,0 l  max ciśnienie w butli  - 300 bar.</w:t>
            </w:r>
          </w:p>
        </w:tc>
        <w:tc>
          <w:tcPr>
            <w:tcW w:w="3260" w:type="dxa"/>
          </w:tcPr>
          <w:p w14:paraId="2ED403DD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0FB48748" w14:textId="6B441B30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43C4F396" w14:textId="27618561" w:rsidTr="008F5736">
        <w:tc>
          <w:tcPr>
            <w:tcW w:w="1555" w:type="dxa"/>
          </w:tcPr>
          <w:p w14:paraId="295A37C1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0519A469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Stałe ciśnienie robocze regulowane od 0,5 do 4,0 bar  system dwóch reduktorów.</w:t>
            </w:r>
          </w:p>
        </w:tc>
        <w:tc>
          <w:tcPr>
            <w:tcW w:w="3260" w:type="dxa"/>
          </w:tcPr>
          <w:p w14:paraId="6A39C1DC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63469A60" w14:textId="7C15C529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421C7A64" w14:textId="747AEA70" w:rsidTr="00A4450C">
        <w:tc>
          <w:tcPr>
            <w:tcW w:w="1555" w:type="dxa"/>
          </w:tcPr>
          <w:p w14:paraId="75C1981B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1EF5431D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Zasilanie i odpowietrzanie zbiornika cieczy zaworem suwakowym.</w:t>
            </w:r>
          </w:p>
        </w:tc>
        <w:tc>
          <w:tcPr>
            <w:tcW w:w="3260" w:type="dxa"/>
          </w:tcPr>
          <w:p w14:paraId="7FCB48DD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2A80CF89" w14:textId="2CC795D1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F748F0" w:rsidRPr="00495911" w14:paraId="129041ED" w14:textId="6DE12883" w:rsidTr="00A73249">
        <w:tc>
          <w:tcPr>
            <w:tcW w:w="1555" w:type="dxa"/>
          </w:tcPr>
          <w:p w14:paraId="59901369" w14:textId="77777777" w:rsidR="00F748F0" w:rsidRPr="00495911" w:rsidRDefault="00F748F0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07458F1F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Kontrola prędkości roboczej za pomocą metronomu.</w:t>
            </w:r>
          </w:p>
        </w:tc>
        <w:tc>
          <w:tcPr>
            <w:tcW w:w="3260" w:type="dxa"/>
          </w:tcPr>
          <w:p w14:paraId="4DF56622" w14:textId="7777777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71DC27EB" w14:textId="6A1F4DB7" w:rsidR="00F748F0" w:rsidRPr="00495911" w:rsidRDefault="00F748F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8B3DFE" w:rsidRPr="00495911" w14:paraId="06E453BC" w14:textId="108D8327" w:rsidTr="00C32E16">
        <w:tc>
          <w:tcPr>
            <w:tcW w:w="1555" w:type="dxa"/>
          </w:tcPr>
          <w:p w14:paraId="433DD446" w14:textId="77777777" w:rsidR="008B3DFE" w:rsidRPr="00495911" w:rsidRDefault="008B3DFE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36055D98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Stelaż na opryskiwacz i zbiornik sprężonego powietrza.</w:t>
            </w:r>
          </w:p>
        </w:tc>
        <w:tc>
          <w:tcPr>
            <w:tcW w:w="3260" w:type="dxa"/>
          </w:tcPr>
          <w:p w14:paraId="3358EBD6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1FED1C80" w14:textId="444F5ABD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8B3DFE" w:rsidRPr="00495911" w14:paraId="3306A979" w14:textId="746D2031" w:rsidTr="005B305B">
        <w:tc>
          <w:tcPr>
            <w:tcW w:w="1555" w:type="dxa"/>
          </w:tcPr>
          <w:p w14:paraId="006CF9AA" w14:textId="77777777" w:rsidR="008B3DFE" w:rsidRPr="00495911" w:rsidRDefault="008B3DFE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6FB2A23B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Belka/stelaż opryskiwacza powinien być tak skonstruowany aby operator szedł po ścieżce i pryskał z boku.</w:t>
            </w:r>
          </w:p>
        </w:tc>
        <w:tc>
          <w:tcPr>
            <w:tcW w:w="3260" w:type="dxa"/>
          </w:tcPr>
          <w:p w14:paraId="2256188B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1978FE26" w14:textId="3D9BF015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8B3DFE" w:rsidRPr="00495911" w14:paraId="1B9FE3D1" w14:textId="48D5F623" w:rsidTr="00F81DD0">
        <w:tc>
          <w:tcPr>
            <w:tcW w:w="1555" w:type="dxa"/>
          </w:tcPr>
          <w:p w14:paraId="21A04586" w14:textId="77777777" w:rsidR="008B3DFE" w:rsidRPr="00495911" w:rsidRDefault="008B3DFE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1C97F2DC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Opryskiwacz powinien być wyposażony:</w:t>
            </w:r>
          </w:p>
          <w:p w14:paraId="0C4C98D9" w14:textId="77777777" w:rsidR="008B3DFE" w:rsidRPr="00495911" w:rsidRDefault="008B3DFE" w:rsidP="00495911">
            <w:pPr>
              <w:numPr>
                <w:ilvl w:val="0"/>
                <w:numId w:val="6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w reduktory ciśnienia umożliwiające precyzyjną kalibrację,</w:t>
            </w:r>
          </w:p>
          <w:p w14:paraId="719075C6" w14:textId="77777777" w:rsidR="008B3DFE" w:rsidRPr="00495911" w:rsidRDefault="008B3DFE" w:rsidP="00495911">
            <w:pPr>
              <w:numPr>
                <w:ilvl w:val="0"/>
                <w:numId w:val="6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manometr dzięki któremu będzie można sprawdzić ciśnienie oprysku bezpośrednio przy rozpylaczu,</w:t>
            </w:r>
          </w:p>
          <w:p w14:paraId="4E032EEE" w14:textId="77777777" w:rsidR="008B3DFE" w:rsidRPr="00495911" w:rsidRDefault="008B3DFE" w:rsidP="00495911">
            <w:pPr>
              <w:numPr>
                <w:ilvl w:val="0"/>
                <w:numId w:val="6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 metronom, który pozwala na utrzymanie zadanej prędkości oprysku, </w:t>
            </w:r>
          </w:p>
          <w:p w14:paraId="6B2C3FFE" w14:textId="77777777" w:rsidR="008B3DFE" w:rsidRPr="00495911" w:rsidRDefault="008B3DFE" w:rsidP="00495911">
            <w:pPr>
              <w:numPr>
                <w:ilvl w:val="0"/>
                <w:numId w:val="6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zawór bezpieczeństwa.</w:t>
            </w:r>
          </w:p>
        </w:tc>
        <w:tc>
          <w:tcPr>
            <w:tcW w:w="3260" w:type="dxa"/>
          </w:tcPr>
          <w:p w14:paraId="375CCE80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53507AF9" w14:textId="5CEE270C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8B3DFE" w:rsidRPr="00495911" w14:paraId="6F8F1FCB" w14:textId="74FEF855" w:rsidTr="00FD0143">
        <w:tc>
          <w:tcPr>
            <w:tcW w:w="1555" w:type="dxa"/>
          </w:tcPr>
          <w:p w14:paraId="5FF39C2B" w14:textId="77777777" w:rsidR="008B3DFE" w:rsidRPr="00495911" w:rsidRDefault="008B3DFE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1FBB1642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Opryskiwacz powinien mieć możliwość: </w:t>
            </w:r>
          </w:p>
          <w:p w14:paraId="6751A662" w14:textId="77777777" w:rsidR="008B3DFE" w:rsidRPr="00495911" w:rsidRDefault="008B3DFE" w:rsidP="00495911">
            <w:pPr>
              <w:numPr>
                <w:ilvl w:val="0"/>
                <w:numId w:val="7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regulować oprysk poprzez zmianę ciśnienia roboczego, zmianę typowymiaru rozpylacza, </w:t>
            </w:r>
          </w:p>
          <w:p w14:paraId="4268F796" w14:textId="77777777" w:rsidR="008B3DFE" w:rsidRPr="00495911" w:rsidRDefault="008B3DFE" w:rsidP="00495911">
            <w:pPr>
              <w:numPr>
                <w:ilvl w:val="0"/>
                <w:numId w:val="7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zmianę prędkości,</w:t>
            </w:r>
          </w:p>
          <w:p w14:paraId="4FEF043E" w14:textId="77777777" w:rsidR="008B3DFE" w:rsidRPr="00495911" w:rsidRDefault="008B3DFE" w:rsidP="00495911">
            <w:pPr>
              <w:numPr>
                <w:ilvl w:val="0"/>
                <w:numId w:val="7"/>
              </w:numPr>
              <w:contextualSpacing/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oprysku przy użyciu metronomu.</w:t>
            </w:r>
          </w:p>
          <w:p w14:paraId="1F8294B1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Aby  można było  w pełni  kontrolować zabiegi doświadczalne.</w:t>
            </w:r>
          </w:p>
        </w:tc>
        <w:tc>
          <w:tcPr>
            <w:tcW w:w="3260" w:type="dxa"/>
          </w:tcPr>
          <w:p w14:paraId="67031F19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7489DD65" w14:textId="1F67AA75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8B3DFE" w:rsidRPr="00495911" w14:paraId="1296E48C" w14:textId="324C472C" w:rsidTr="0008203E">
        <w:tc>
          <w:tcPr>
            <w:tcW w:w="1555" w:type="dxa"/>
          </w:tcPr>
          <w:p w14:paraId="60C39240" w14:textId="77777777" w:rsidR="008B3DFE" w:rsidRPr="00495911" w:rsidRDefault="008B3DFE" w:rsidP="00495911">
            <w:pPr>
              <w:numPr>
                <w:ilvl w:val="0"/>
                <w:numId w:val="8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49CE837B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Plecakowy opryskiwacz doświadczalny:</w:t>
            </w:r>
          </w:p>
        </w:tc>
        <w:tc>
          <w:tcPr>
            <w:tcW w:w="3260" w:type="dxa"/>
          </w:tcPr>
          <w:p w14:paraId="3D0C23A9" w14:textId="77777777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33532419" w14:textId="26DE666D" w:rsidR="008B3DFE" w:rsidRPr="00495911" w:rsidRDefault="008B3DFE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092220" w:rsidRPr="00495911" w14:paraId="722B46CD" w14:textId="23DBE0CF" w:rsidTr="008A3D74">
        <w:tc>
          <w:tcPr>
            <w:tcW w:w="1555" w:type="dxa"/>
          </w:tcPr>
          <w:p w14:paraId="41CA80B0" w14:textId="77777777" w:rsidR="00092220" w:rsidRPr="00495911" w:rsidRDefault="00092220" w:rsidP="00495911">
            <w:pPr>
              <w:numPr>
                <w:ilvl w:val="0"/>
                <w:numId w:val="9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10B7B1C3" w14:textId="77777777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Musi posiadać deklarację zgodności, o której mowa w przepisach Unii Europejskiej dot. wystawiania przez Producenta deklaracji zgodności dla wprowadzanego do obrotu lub oddając do użytku maszynę lub produkt:  podst. prawna: artykuł 10 Obowiązki Producentów maszyn i produktów powiązanych - Rozporządzenia Parlamentu Europejskiego i Rady (UE0 2023/1230 z dnia 14 czerwca 2023 r. w sprawie maszyn oraz w sprawie uchylenia dyrektywy 2006/42/WE Parlamentu Europejskiego i Rady i dyrektywy Rady 73/361/EWG  (Dz.U. UE L165/1)  a jeżeli jest zwolniona z uzyskania deklaracji zgodności należy wskazać podstawę prawną takiego zwolnienia.</w:t>
            </w:r>
          </w:p>
        </w:tc>
        <w:tc>
          <w:tcPr>
            <w:tcW w:w="3260" w:type="dxa"/>
          </w:tcPr>
          <w:p w14:paraId="1BB72360" w14:textId="77777777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454C3C57" w14:textId="3B147AC8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092220" w:rsidRPr="00495911" w14:paraId="313DC66D" w14:textId="386CFF7F" w:rsidTr="00CB2FB2">
        <w:tc>
          <w:tcPr>
            <w:tcW w:w="1555" w:type="dxa"/>
          </w:tcPr>
          <w:p w14:paraId="014812D3" w14:textId="77777777" w:rsidR="00092220" w:rsidRPr="00495911" w:rsidRDefault="00092220" w:rsidP="00495911">
            <w:pPr>
              <w:numPr>
                <w:ilvl w:val="0"/>
                <w:numId w:val="9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6520" w:type="dxa"/>
          </w:tcPr>
          <w:p w14:paraId="4506CEF1" w14:textId="77777777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 Powinien być wykonany z materiału odpornego na substancje chemiczne .</w:t>
            </w:r>
          </w:p>
        </w:tc>
        <w:tc>
          <w:tcPr>
            <w:tcW w:w="3260" w:type="dxa"/>
          </w:tcPr>
          <w:p w14:paraId="5EDBAA22" w14:textId="77777777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  <w:tc>
          <w:tcPr>
            <w:tcW w:w="3260" w:type="dxa"/>
          </w:tcPr>
          <w:p w14:paraId="48928294" w14:textId="03EAB984" w:rsidR="00092220" w:rsidRPr="00495911" w:rsidRDefault="00092220" w:rsidP="00495911">
            <w:pPr>
              <w:jc w:val="both"/>
              <w:rPr>
                <w:rFonts w:ascii="Aptos" w:eastAsia="Aptos" w:hAnsi="Aptos" w:cs="Times New Roman"/>
              </w:rPr>
            </w:pPr>
          </w:p>
        </w:tc>
      </w:tr>
      <w:tr w:rsidR="00613731" w:rsidRPr="00495911" w14:paraId="43A084F8" w14:textId="21711DFF" w:rsidTr="00A43D2E">
        <w:tc>
          <w:tcPr>
            <w:tcW w:w="1555" w:type="dxa"/>
          </w:tcPr>
          <w:p w14:paraId="29F1FE7E" w14:textId="77777777" w:rsidR="00613731" w:rsidRPr="00495911" w:rsidRDefault="00613731" w:rsidP="00495911">
            <w:pPr>
              <w:jc w:val="center"/>
              <w:rPr>
                <w:rFonts w:ascii="Aptos" w:eastAsia="Aptos" w:hAnsi="Aptos" w:cs="Times New Roman"/>
                <w:b/>
                <w:bCs/>
              </w:rPr>
            </w:pPr>
            <w:r w:rsidRPr="00495911">
              <w:rPr>
                <w:rFonts w:ascii="Aptos" w:eastAsia="Aptos" w:hAnsi="Aptos" w:cs="Times New Roman"/>
                <w:b/>
                <w:bCs/>
              </w:rPr>
              <w:t>II</w:t>
            </w:r>
          </w:p>
        </w:tc>
        <w:tc>
          <w:tcPr>
            <w:tcW w:w="13040" w:type="dxa"/>
            <w:gridSpan w:val="3"/>
          </w:tcPr>
          <w:p w14:paraId="0B9888FF" w14:textId="5123F53A" w:rsidR="00613731" w:rsidRPr="00495911" w:rsidRDefault="00613731" w:rsidP="00495911">
            <w:pPr>
              <w:jc w:val="both"/>
              <w:rPr>
                <w:rFonts w:ascii="Aptos" w:eastAsia="Aptos" w:hAnsi="Aptos" w:cs="Times New Roman"/>
                <w:b/>
                <w:bCs/>
              </w:rPr>
            </w:pPr>
            <w:r w:rsidRPr="00495911">
              <w:rPr>
                <w:rFonts w:ascii="Aptos" w:eastAsia="Aptos" w:hAnsi="Aptos" w:cs="Times New Roman"/>
                <w:b/>
                <w:bCs/>
              </w:rPr>
              <w:t>Przedmiot zamówienia obejmuje również:</w:t>
            </w:r>
          </w:p>
        </w:tc>
      </w:tr>
      <w:tr w:rsidR="00EA3125" w:rsidRPr="00495911" w14:paraId="25458556" w14:textId="2A089E73" w:rsidTr="001E713E">
        <w:tc>
          <w:tcPr>
            <w:tcW w:w="1555" w:type="dxa"/>
          </w:tcPr>
          <w:p w14:paraId="0019EB0D" w14:textId="77777777" w:rsidR="00EA3125" w:rsidRPr="00495911" w:rsidRDefault="00EA3125" w:rsidP="00495911">
            <w:pPr>
              <w:numPr>
                <w:ilvl w:val="0"/>
                <w:numId w:val="10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13040" w:type="dxa"/>
            <w:gridSpan w:val="3"/>
          </w:tcPr>
          <w:p w14:paraId="27B37BFE" w14:textId="6430B25F" w:rsidR="00EA3125" w:rsidRPr="00495911" w:rsidRDefault="00EA3125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Udzielenie  na przedmiot zamówienia gwarancji jakości na okres co najmniej 24 miesięcy  i rękojmi na okres 24 miesięcy.</w:t>
            </w:r>
          </w:p>
        </w:tc>
      </w:tr>
      <w:tr w:rsidR="00EA3125" w:rsidRPr="00495911" w14:paraId="6A8CBF7F" w14:textId="30F9A6B3" w:rsidTr="002E314F">
        <w:tc>
          <w:tcPr>
            <w:tcW w:w="1555" w:type="dxa"/>
          </w:tcPr>
          <w:p w14:paraId="7718F61A" w14:textId="77777777" w:rsidR="00EA3125" w:rsidRPr="00495911" w:rsidRDefault="00EA3125" w:rsidP="00495911">
            <w:pPr>
              <w:numPr>
                <w:ilvl w:val="0"/>
                <w:numId w:val="10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13040" w:type="dxa"/>
            <w:gridSpan w:val="3"/>
          </w:tcPr>
          <w:p w14:paraId="747D019B" w14:textId="72AF3E35" w:rsidR="00EA3125" w:rsidRPr="00495911" w:rsidRDefault="00EA3125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Dostawę do Zamawiającego : Pszczyna, ul. Doświadczalna 27.</w:t>
            </w:r>
          </w:p>
        </w:tc>
      </w:tr>
      <w:tr w:rsidR="00EA3125" w:rsidRPr="00495911" w14:paraId="73F068CA" w14:textId="1669C443" w:rsidTr="009E13F2">
        <w:tc>
          <w:tcPr>
            <w:tcW w:w="1555" w:type="dxa"/>
          </w:tcPr>
          <w:p w14:paraId="349B68DE" w14:textId="77777777" w:rsidR="00EA3125" w:rsidRPr="00495911" w:rsidRDefault="00EA3125" w:rsidP="00495911">
            <w:pPr>
              <w:numPr>
                <w:ilvl w:val="0"/>
                <w:numId w:val="10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13040" w:type="dxa"/>
            <w:gridSpan w:val="3"/>
          </w:tcPr>
          <w:p w14:paraId="729B0704" w14:textId="12DA2AED" w:rsidR="00EA3125" w:rsidRPr="00495911" w:rsidRDefault="00EA3125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>Przekazanie Deklaracji Zgodności producenta zapewniającą, że urządzenie zostało zaprojektowane i wytworzone zgodnie  z mającymi zastosowanie zasadniczymi wymaganiami w zakresie ochrony zdrowia i bezpieczeństwa określonymi   w przepisach Unii Europejskiej.</w:t>
            </w:r>
          </w:p>
        </w:tc>
      </w:tr>
      <w:tr w:rsidR="00EA3125" w:rsidRPr="00495911" w14:paraId="6B087881" w14:textId="60C1C5EF" w:rsidTr="00027628">
        <w:tc>
          <w:tcPr>
            <w:tcW w:w="1555" w:type="dxa"/>
          </w:tcPr>
          <w:p w14:paraId="68F0F59B" w14:textId="77777777" w:rsidR="00EA3125" w:rsidRPr="00495911" w:rsidRDefault="00EA3125" w:rsidP="00495911">
            <w:pPr>
              <w:numPr>
                <w:ilvl w:val="0"/>
                <w:numId w:val="10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13040" w:type="dxa"/>
            <w:gridSpan w:val="3"/>
          </w:tcPr>
          <w:p w14:paraId="04D350A6" w14:textId="637523F9" w:rsidR="00EA3125" w:rsidRPr="00495911" w:rsidRDefault="00EA3125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Przeszkolenie pracowników „Zamawiającego”  przy dostawie  urządzeń, stacjonarnie w Oddziale w  Pszczynie  – przewidywany czas szkolenia: 1godz, dla  5 </w:t>
            </w:r>
            <w:proofErr w:type="spellStart"/>
            <w:r w:rsidRPr="00495911">
              <w:rPr>
                <w:rFonts w:ascii="Aptos" w:eastAsia="Aptos" w:hAnsi="Aptos" w:cs="Times New Roman"/>
              </w:rPr>
              <w:t>sób</w:t>
            </w:r>
            <w:proofErr w:type="spellEnd"/>
            <w:r w:rsidRPr="00495911">
              <w:rPr>
                <w:rFonts w:ascii="Aptos" w:eastAsia="Aptos" w:hAnsi="Aptos" w:cs="Times New Roman"/>
              </w:rPr>
              <w:t>.</w:t>
            </w:r>
          </w:p>
        </w:tc>
      </w:tr>
      <w:tr w:rsidR="00EA3125" w:rsidRPr="00495911" w14:paraId="3FD099D5" w14:textId="357FEEB2" w:rsidTr="008A46A4">
        <w:trPr>
          <w:trHeight w:val="70"/>
        </w:trPr>
        <w:tc>
          <w:tcPr>
            <w:tcW w:w="1555" w:type="dxa"/>
          </w:tcPr>
          <w:p w14:paraId="3F03D8AF" w14:textId="77777777" w:rsidR="00EA3125" w:rsidRPr="00495911" w:rsidRDefault="00EA3125" w:rsidP="00495911">
            <w:pPr>
              <w:numPr>
                <w:ilvl w:val="0"/>
                <w:numId w:val="10"/>
              </w:numPr>
              <w:contextualSpacing/>
              <w:rPr>
                <w:rFonts w:ascii="Aptos" w:eastAsia="Aptos" w:hAnsi="Aptos" w:cs="Times New Roman"/>
              </w:rPr>
            </w:pPr>
          </w:p>
        </w:tc>
        <w:tc>
          <w:tcPr>
            <w:tcW w:w="13040" w:type="dxa"/>
            <w:gridSpan w:val="3"/>
          </w:tcPr>
          <w:p w14:paraId="07F4F9CF" w14:textId="25C017E0" w:rsidR="00EA3125" w:rsidRPr="00495911" w:rsidRDefault="00EA3125" w:rsidP="00495911">
            <w:pPr>
              <w:jc w:val="both"/>
              <w:rPr>
                <w:rFonts w:ascii="Aptos" w:eastAsia="Aptos" w:hAnsi="Aptos" w:cs="Times New Roman"/>
              </w:rPr>
            </w:pPr>
            <w:r w:rsidRPr="00495911">
              <w:rPr>
                <w:rFonts w:ascii="Aptos" w:eastAsia="Aptos" w:hAnsi="Aptos" w:cs="Times New Roman"/>
              </w:rPr>
              <w:t xml:space="preserve">Przekazanie DTR Urządzenia w języku polskim. </w:t>
            </w:r>
          </w:p>
        </w:tc>
      </w:tr>
    </w:tbl>
    <w:p w14:paraId="73498AA9" w14:textId="1F3835EF" w:rsidR="00D04163" w:rsidRDefault="00D04163" w:rsidP="00D04163"/>
    <w:p w14:paraId="153395DF" w14:textId="302D210D" w:rsidR="00BF4B64" w:rsidRDefault="00BF4B64" w:rsidP="00D04163">
      <w:r>
        <w:t>………………………………………………                                                                                                                                                ……………………………………………………………………………………..</w:t>
      </w:r>
    </w:p>
    <w:p w14:paraId="3D7C1552" w14:textId="58982115" w:rsidR="000E031D" w:rsidRPr="001F736E" w:rsidRDefault="00BF4B64" w:rsidP="00D04163">
      <w:pPr>
        <w:rPr>
          <w:sz w:val="16"/>
          <w:szCs w:val="16"/>
        </w:rPr>
      </w:pPr>
      <w:r w:rsidRPr="00BF4B64">
        <w:rPr>
          <w:sz w:val="16"/>
          <w:szCs w:val="16"/>
        </w:rPr>
        <w:t xml:space="preserve">Data, miejscowość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Podpis osoby uprawnionej do składania oświadczeń woli w imieniu Wykonawcy</w:t>
      </w:r>
    </w:p>
    <w:p w14:paraId="3A551272" w14:textId="5C9ACB37" w:rsidR="000E031D" w:rsidRPr="001F736E" w:rsidRDefault="000E031D" w:rsidP="005033A9">
      <w:pPr>
        <w:rPr>
          <w:b/>
        </w:rPr>
      </w:pPr>
      <w:r w:rsidRPr="000E031D">
        <w:rPr>
          <w:b/>
        </w:rPr>
        <w:t xml:space="preserve">UWAGA! </w:t>
      </w:r>
    </w:p>
    <w:p w14:paraId="2EF41E22" w14:textId="76BF5170" w:rsidR="000E031D" w:rsidRDefault="000E031D" w:rsidP="00B115D4">
      <w:pPr>
        <w:pStyle w:val="Akapitzlist"/>
        <w:numPr>
          <w:ilvl w:val="0"/>
          <w:numId w:val="3"/>
        </w:numPr>
      </w:pPr>
      <w:r>
        <w:t xml:space="preserve">Dokument stanowi treść oferty i nie będzie mógł być uzupełniany. </w:t>
      </w:r>
    </w:p>
    <w:p w14:paraId="5E406FF6" w14:textId="3CA68DB6" w:rsidR="00C55249" w:rsidRDefault="00600C10" w:rsidP="00C55249">
      <w:pPr>
        <w:pStyle w:val="Akapitzlist"/>
        <w:numPr>
          <w:ilvl w:val="0"/>
          <w:numId w:val="3"/>
        </w:numPr>
      </w:pPr>
      <w:r>
        <w:t xml:space="preserve">Dokument powinien być złożony </w:t>
      </w:r>
      <w:r w:rsidR="00C55249">
        <w:t xml:space="preserve"> w jednej z poniższych form: </w:t>
      </w:r>
    </w:p>
    <w:p w14:paraId="69142C26" w14:textId="5CDC9258" w:rsidR="00C55249" w:rsidRDefault="00C55249" w:rsidP="00E1091E">
      <w:pPr>
        <w:ind w:left="708"/>
      </w:pPr>
      <w:r>
        <w:t>1) w postaci skanu wypełnionego i podpisanego formularza  (zalecany format .pdf) lub</w:t>
      </w:r>
    </w:p>
    <w:p w14:paraId="1710F7E9" w14:textId="07070347" w:rsidR="00C55249" w:rsidRDefault="00C55249" w:rsidP="00613731">
      <w:pPr>
        <w:ind w:left="708"/>
      </w:pPr>
      <w:r>
        <w:t xml:space="preserve">2)  w postaci elektronicznej opatrzonej kwalifikowanym podpisem elektronicznym, podpisem zaufanym lub osobistym podpisem elektronicznym.   </w:t>
      </w:r>
    </w:p>
    <w:sectPr w:rsidR="00C55249" w:rsidSect="00E33C00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105B" w14:textId="77777777" w:rsidR="003845C1" w:rsidRDefault="003845C1" w:rsidP="0029662E">
      <w:pPr>
        <w:spacing w:after="0" w:line="240" w:lineRule="auto"/>
      </w:pPr>
      <w:r>
        <w:separator/>
      </w:r>
    </w:p>
  </w:endnote>
  <w:endnote w:type="continuationSeparator" w:id="0">
    <w:p w14:paraId="3D05B9A9" w14:textId="77777777" w:rsidR="003845C1" w:rsidRDefault="003845C1" w:rsidP="0029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5166398"/>
      <w:docPartObj>
        <w:docPartGallery w:val="Page Numbers (Bottom of Page)"/>
        <w:docPartUnique/>
      </w:docPartObj>
    </w:sdtPr>
    <w:sdtContent>
      <w:p w14:paraId="7E9A5DE0" w14:textId="396A2A99" w:rsidR="00021593" w:rsidRDefault="000215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4AD">
          <w:rPr>
            <w:noProof/>
          </w:rPr>
          <w:t>5</w:t>
        </w:r>
        <w:r>
          <w:fldChar w:fldCharType="end"/>
        </w:r>
      </w:p>
    </w:sdtContent>
  </w:sdt>
  <w:p w14:paraId="07EB8823" w14:textId="77777777" w:rsidR="00021593" w:rsidRDefault="000215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CE5F0" w14:textId="77777777" w:rsidR="003845C1" w:rsidRDefault="003845C1" w:rsidP="0029662E">
      <w:pPr>
        <w:spacing w:after="0" w:line="240" w:lineRule="auto"/>
      </w:pPr>
      <w:r>
        <w:separator/>
      </w:r>
    </w:p>
  </w:footnote>
  <w:footnote w:type="continuationSeparator" w:id="0">
    <w:p w14:paraId="4682E0C0" w14:textId="77777777" w:rsidR="003845C1" w:rsidRDefault="003845C1" w:rsidP="0029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8260" w14:textId="2EE5D6B2" w:rsidR="0029662E" w:rsidRDefault="0029662E" w:rsidP="00F72E7A">
    <w:pPr>
      <w:pStyle w:val="Nagwek"/>
      <w:jc w:val="right"/>
    </w:pPr>
    <w:r>
      <w:t xml:space="preserve">Załącznik nr </w:t>
    </w:r>
    <w:r w:rsidR="0074693C">
      <w:t>2 do Zapytania Ofertowego</w:t>
    </w:r>
  </w:p>
  <w:p w14:paraId="009C6882" w14:textId="02EB51CC" w:rsidR="0074693C" w:rsidRDefault="0074693C" w:rsidP="00F72E7A">
    <w:pPr>
      <w:pStyle w:val="Nagwek"/>
      <w:jc w:val="right"/>
    </w:pPr>
    <w:r>
      <w:t>PAT.232.</w:t>
    </w:r>
    <w:r w:rsidR="00956790">
      <w:t>2.</w:t>
    </w:r>
    <w:r w:rsidR="00DD02F2">
      <w:t>8</w:t>
    </w:r>
    <w:r w:rsidR="00956790">
      <w:t>.20</w:t>
    </w:r>
    <w:r w:rsidR="00DD02F2">
      <w:t>25</w:t>
    </w:r>
  </w:p>
  <w:p w14:paraId="1C9C45D9" w14:textId="77777777" w:rsidR="0029662E" w:rsidRDefault="002966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BAF"/>
    <w:multiLevelType w:val="hybridMultilevel"/>
    <w:tmpl w:val="B134AE8E"/>
    <w:lvl w:ilvl="0" w:tplc="22A2F2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24A6"/>
    <w:multiLevelType w:val="hybridMultilevel"/>
    <w:tmpl w:val="64BAB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E4801"/>
    <w:multiLevelType w:val="hybridMultilevel"/>
    <w:tmpl w:val="0BA4F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570F3"/>
    <w:multiLevelType w:val="hybridMultilevel"/>
    <w:tmpl w:val="B2C8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F5BD2"/>
    <w:multiLevelType w:val="hybridMultilevel"/>
    <w:tmpl w:val="9042C5C6"/>
    <w:lvl w:ilvl="0" w:tplc="CDA4C0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9522D"/>
    <w:multiLevelType w:val="hybridMultilevel"/>
    <w:tmpl w:val="807CB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61D40"/>
    <w:multiLevelType w:val="hybridMultilevel"/>
    <w:tmpl w:val="AE80E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139AB"/>
    <w:multiLevelType w:val="hybridMultilevel"/>
    <w:tmpl w:val="4A68E7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3C510A"/>
    <w:multiLevelType w:val="multilevel"/>
    <w:tmpl w:val="8962E62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BD279FF"/>
    <w:multiLevelType w:val="hybridMultilevel"/>
    <w:tmpl w:val="F522D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805239">
    <w:abstractNumId w:val="4"/>
  </w:num>
  <w:num w:numId="2" w16cid:durableId="67507797">
    <w:abstractNumId w:val="0"/>
  </w:num>
  <w:num w:numId="3" w16cid:durableId="557782524">
    <w:abstractNumId w:val="6"/>
  </w:num>
  <w:num w:numId="4" w16cid:durableId="1327051004">
    <w:abstractNumId w:val="8"/>
  </w:num>
  <w:num w:numId="5" w16cid:durableId="152533549">
    <w:abstractNumId w:val="7"/>
  </w:num>
  <w:num w:numId="6" w16cid:durableId="563682962">
    <w:abstractNumId w:val="9"/>
  </w:num>
  <w:num w:numId="7" w16cid:durableId="493763147">
    <w:abstractNumId w:val="1"/>
  </w:num>
  <w:num w:numId="8" w16cid:durableId="351957361">
    <w:abstractNumId w:val="3"/>
  </w:num>
  <w:num w:numId="9" w16cid:durableId="353384504">
    <w:abstractNumId w:val="2"/>
  </w:num>
  <w:num w:numId="10" w16cid:durableId="2043626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68"/>
    <w:rsid w:val="00001618"/>
    <w:rsid w:val="000054FB"/>
    <w:rsid w:val="00007ADB"/>
    <w:rsid w:val="0001108B"/>
    <w:rsid w:val="000111E4"/>
    <w:rsid w:val="00017C9D"/>
    <w:rsid w:val="00021593"/>
    <w:rsid w:val="00025D18"/>
    <w:rsid w:val="00035C46"/>
    <w:rsid w:val="00037386"/>
    <w:rsid w:val="000416F9"/>
    <w:rsid w:val="00043009"/>
    <w:rsid w:val="00051714"/>
    <w:rsid w:val="00086735"/>
    <w:rsid w:val="00087C21"/>
    <w:rsid w:val="00092220"/>
    <w:rsid w:val="00095FA3"/>
    <w:rsid w:val="000A1036"/>
    <w:rsid w:val="000B415B"/>
    <w:rsid w:val="000D2163"/>
    <w:rsid w:val="000E031D"/>
    <w:rsid w:val="000F2AAA"/>
    <w:rsid w:val="000F7540"/>
    <w:rsid w:val="00113914"/>
    <w:rsid w:val="00124402"/>
    <w:rsid w:val="001264F6"/>
    <w:rsid w:val="0013182F"/>
    <w:rsid w:val="001331B9"/>
    <w:rsid w:val="001373B0"/>
    <w:rsid w:val="001433DB"/>
    <w:rsid w:val="00145A66"/>
    <w:rsid w:val="00145D90"/>
    <w:rsid w:val="001539BC"/>
    <w:rsid w:val="00164C7F"/>
    <w:rsid w:val="001674E3"/>
    <w:rsid w:val="00182F32"/>
    <w:rsid w:val="00183559"/>
    <w:rsid w:val="001841BB"/>
    <w:rsid w:val="001C5B6D"/>
    <w:rsid w:val="001F467C"/>
    <w:rsid w:val="001F736E"/>
    <w:rsid w:val="00211AA3"/>
    <w:rsid w:val="00212764"/>
    <w:rsid w:val="0021359E"/>
    <w:rsid w:val="00216998"/>
    <w:rsid w:val="00241098"/>
    <w:rsid w:val="00243B5E"/>
    <w:rsid w:val="00250D57"/>
    <w:rsid w:val="00262AEF"/>
    <w:rsid w:val="00271470"/>
    <w:rsid w:val="00285DFD"/>
    <w:rsid w:val="00293C38"/>
    <w:rsid w:val="0029662E"/>
    <w:rsid w:val="002B707A"/>
    <w:rsid w:val="002C180E"/>
    <w:rsid w:val="002D6A47"/>
    <w:rsid w:val="002F4C32"/>
    <w:rsid w:val="00311093"/>
    <w:rsid w:val="003272DA"/>
    <w:rsid w:val="00330110"/>
    <w:rsid w:val="00333E45"/>
    <w:rsid w:val="003350B9"/>
    <w:rsid w:val="00340ADE"/>
    <w:rsid w:val="003469D4"/>
    <w:rsid w:val="00354B9A"/>
    <w:rsid w:val="003614D1"/>
    <w:rsid w:val="003821A7"/>
    <w:rsid w:val="003845C1"/>
    <w:rsid w:val="00394078"/>
    <w:rsid w:val="003C1FDB"/>
    <w:rsid w:val="003D1BDC"/>
    <w:rsid w:val="003F4F1F"/>
    <w:rsid w:val="00400382"/>
    <w:rsid w:val="004234EB"/>
    <w:rsid w:val="00425ABE"/>
    <w:rsid w:val="00432E43"/>
    <w:rsid w:val="0043750D"/>
    <w:rsid w:val="00444324"/>
    <w:rsid w:val="0045405C"/>
    <w:rsid w:val="0047042A"/>
    <w:rsid w:val="004809BF"/>
    <w:rsid w:val="0048670B"/>
    <w:rsid w:val="00493BAF"/>
    <w:rsid w:val="00495911"/>
    <w:rsid w:val="004A2126"/>
    <w:rsid w:val="004B52B3"/>
    <w:rsid w:val="004B7D4B"/>
    <w:rsid w:val="004C0313"/>
    <w:rsid w:val="004E3D60"/>
    <w:rsid w:val="004F6338"/>
    <w:rsid w:val="005033A9"/>
    <w:rsid w:val="00532CC0"/>
    <w:rsid w:val="00540B5F"/>
    <w:rsid w:val="00546B83"/>
    <w:rsid w:val="00563448"/>
    <w:rsid w:val="00565168"/>
    <w:rsid w:val="0056585F"/>
    <w:rsid w:val="0057113B"/>
    <w:rsid w:val="00575F12"/>
    <w:rsid w:val="00581ADE"/>
    <w:rsid w:val="00587D5C"/>
    <w:rsid w:val="005956C2"/>
    <w:rsid w:val="00595821"/>
    <w:rsid w:val="0059739E"/>
    <w:rsid w:val="005A4EB9"/>
    <w:rsid w:val="005B2850"/>
    <w:rsid w:val="005C14E4"/>
    <w:rsid w:val="005D007A"/>
    <w:rsid w:val="005F142B"/>
    <w:rsid w:val="005F33BF"/>
    <w:rsid w:val="005F37EA"/>
    <w:rsid w:val="005F4EA4"/>
    <w:rsid w:val="00600C10"/>
    <w:rsid w:val="00601FA0"/>
    <w:rsid w:val="006063C3"/>
    <w:rsid w:val="00611006"/>
    <w:rsid w:val="0061209C"/>
    <w:rsid w:val="00613731"/>
    <w:rsid w:val="0061619C"/>
    <w:rsid w:val="00624C84"/>
    <w:rsid w:val="00625E48"/>
    <w:rsid w:val="006319C4"/>
    <w:rsid w:val="0063276E"/>
    <w:rsid w:val="006370F7"/>
    <w:rsid w:val="00640E1D"/>
    <w:rsid w:val="006559E4"/>
    <w:rsid w:val="0065677C"/>
    <w:rsid w:val="00661814"/>
    <w:rsid w:val="006643E3"/>
    <w:rsid w:val="006654B2"/>
    <w:rsid w:val="006713E5"/>
    <w:rsid w:val="0068017A"/>
    <w:rsid w:val="00682F11"/>
    <w:rsid w:val="006A6E3D"/>
    <w:rsid w:val="006B30D0"/>
    <w:rsid w:val="006E1CA6"/>
    <w:rsid w:val="006F421C"/>
    <w:rsid w:val="00706CF5"/>
    <w:rsid w:val="007159B7"/>
    <w:rsid w:val="0072501F"/>
    <w:rsid w:val="00744549"/>
    <w:rsid w:val="0074693C"/>
    <w:rsid w:val="007515F4"/>
    <w:rsid w:val="00751EFC"/>
    <w:rsid w:val="00755840"/>
    <w:rsid w:val="00787655"/>
    <w:rsid w:val="00794D68"/>
    <w:rsid w:val="007A0024"/>
    <w:rsid w:val="007A7898"/>
    <w:rsid w:val="007B149C"/>
    <w:rsid w:val="007C7AB6"/>
    <w:rsid w:val="007D386E"/>
    <w:rsid w:val="007D77E2"/>
    <w:rsid w:val="007F7FEC"/>
    <w:rsid w:val="00800635"/>
    <w:rsid w:val="00801A82"/>
    <w:rsid w:val="00805BC3"/>
    <w:rsid w:val="00806CC0"/>
    <w:rsid w:val="00807F39"/>
    <w:rsid w:val="008126E2"/>
    <w:rsid w:val="00820963"/>
    <w:rsid w:val="008402D5"/>
    <w:rsid w:val="00846EBD"/>
    <w:rsid w:val="00863D83"/>
    <w:rsid w:val="0089264B"/>
    <w:rsid w:val="0089737A"/>
    <w:rsid w:val="008B1F0D"/>
    <w:rsid w:val="008B3DFE"/>
    <w:rsid w:val="008C1EB9"/>
    <w:rsid w:val="008E2785"/>
    <w:rsid w:val="008F7A73"/>
    <w:rsid w:val="009071D3"/>
    <w:rsid w:val="00916A42"/>
    <w:rsid w:val="00920E06"/>
    <w:rsid w:val="009236A9"/>
    <w:rsid w:val="009366BD"/>
    <w:rsid w:val="009401CB"/>
    <w:rsid w:val="00953D96"/>
    <w:rsid w:val="00956790"/>
    <w:rsid w:val="0096334B"/>
    <w:rsid w:val="00973C76"/>
    <w:rsid w:val="00975024"/>
    <w:rsid w:val="00985FC3"/>
    <w:rsid w:val="009A0C0F"/>
    <w:rsid w:val="009B6F06"/>
    <w:rsid w:val="009B744D"/>
    <w:rsid w:val="009C3AC7"/>
    <w:rsid w:val="009C53C0"/>
    <w:rsid w:val="009C5DAA"/>
    <w:rsid w:val="009D3A93"/>
    <w:rsid w:val="009D6578"/>
    <w:rsid w:val="009E4368"/>
    <w:rsid w:val="009F0958"/>
    <w:rsid w:val="009F10BF"/>
    <w:rsid w:val="009F2A5F"/>
    <w:rsid w:val="009F3A47"/>
    <w:rsid w:val="009F7A69"/>
    <w:rsid w:val="00A06FF1"/>
    <w:rsid w:val="00A1384C"/>
    <w:rsid w:val="00A14C7F"/>
    <w:rsid w:val="00A15D93"/>
    <w:rsid w:val="00A2210B"/>
    <w:rsid w:val="00A23564"/>
    <w:rsid w:val="00A25823"/>
    <w:rsid w:val="00A472E7"/>
    <w:rsid w:val="00A565F7"/>
    <w:rsid w:val="00A56ED2"/>
    <w:rsid w:val="00A57FC8"/>
    <w:rsid w:val="00A641B2"/>
    <w:rsid w:val="00A64A12"/>
    <w:rsid w:val="00A65ADE"/>
    <w:rsid w:val="00A74DB8"/>
    <w:rsid w:val="00A7763B"/>
    <w:rsid w:val="00A905D8"/>
    <w:rsid w:val="00AA0130"/>
    <w:rsid w:val="00AC758B"/>
    <w:rsid w:val="00AD0F68"/>
    <w:rsid w:val="00AE44AD"/>
    <w:rsid w:val="00AE6F35"/>
    <w:rsid w:val="00AF227C"/>
    <w:rsid w:val="00AF317A"/>
    <w:rsid w:val="00AF4F76"/>
    <w:rsid w:val="00AF52DA"/>
    <w:rsid w:val="00B01975"/>
    <w:rsid w:val="00B115D4"/>
    <w:rsid w:val="00B14C9D"/>
    <w:rsid w:val="00B25FFB"/>
    <w:rsid w:val="00B33187"/>
    <w:rsid w:val="00B42D07"/>
    <w:rsid w:val="00B45D5A"/>
    <w:rsid w:val="00B45DF9"/>
    <w:rsid w:val="00B52D5B"/>
    <w:rsid w:val="00B629A3"/>
    <w:rsid w:val="00B678D5"/>
    <w:rsid w:val="00B846EC"/>
    <w:rsid w:val="00BB2511"/>
    <w:rsid w:val="00BC62A9"/>
    <w:rsid w:val="00BD2C3A"/>
    <w:rsid w:val="00BD3D17"/>
    <w:rsid w:val="00BD53FA"/>
    <w:rsid w:val="00BE65E3"/>
    <w:rsid w:val="00BF4B64"/>
    <w:rsid w:val="00BF61D6"/>
    <w:rsid w:val="00C051F6"/>
    <w:rsid w:val="00C0565F"/>
    <w:rsid w:val="00C13A76"/>
    <w:rsid w:val="00C15680"/>
    <w:rsid w:val="00C15CE2"/>
    <w:rsid w:val="00C23906"/>
    <w:rsid w:val="00C45B7E"/>
    <w:rsid w:val="00C55249"/>
    <w:rsid w:val="00C566F4"/>
    <w:rsid w:val="00C624C8"/>
    <w:rsid w:val="00C67457"/>
    <w:rsid w:val="00C72243"/>
    <w:rsid w:val="00C82C30"/>
    <w:rsid w:val="00C92261"/>
    <w:rsid w:val="00CC2AAA"/>
    <w:rsid w:val="00CD3FBB"/>
    <w:rsid w:val="00CD4C8A"/>
    <w:rsid w:val="00CF3486"/>
    <w:rsid w:val="00D04163"/>
    <w:rsid w:val="00D04764"/>
    <w:rsid w:val="00D05BA7"/>
    <w:rsid w:val="00D05DDA"/>
    <w:rsid w:val="00D20A58"/>
    <w:rsid w:val="00D42F92"/>
    <w:rsid w:val="00D45E57"/>
    <w:rsid w:val="00D7223E"/>
    <w:rsid w:val="00D75F1B"/>
    <w:rsid w:val="00D828A4"/>
    <w:rsid w:val="00D93F6D"/>
    <w:rsid w:val="00DA0655"/>
    <w:rsid w:val="00DB5DDA"/>
    <w:rsid w:val="00DD02F2"/>
    <w:rsid w:val="00DD5EAC"/>
    <w:rsid w:val="00DE377C"/>
    <w:rsid w:val="00DF31ED"/>
    <w:rsid w:val="00DF4537"/>
    <w:rsid w:val="00E06AC6"/>
    <w:rsid w:val="00E1091E"/>
    <w:rsid w:val="00E33980"/>
    <w:rsid w:val="00E33C00"/>
    <w:rsid w:val="00E35FE6"/>
    <w:rsid w:val="00E425E4"/>
    <w:rsid w:val="00E44A23"/>
    <w:rsid w:val="00E4687D"/>
    <w:rsid w:val="00E74AE9"/>
    <w:rsid w:val="00E802F5"/>
    <w:rsid w:val="00E84576"/>
    <w:rsid w:val="00E913D8"/>
    <w:rsid w:val="00E94166"/>
    <w:rsid w:val="00E94825"/>
    <w:rsid w:val="00EA0FE5"/>
    <w:rsid w:val="00EA3125"/>
    <w:rsid w:val="00EA4C39"/>
    <w:rsid w:val="00ED0EE3"/>
    <w:rsid w:val="00ED2B1B"/>
    <w:rsid w:val="00ED6CBA"/>
    <w:rsid w:val="00EE3D00"/>
    <w:rsid w:val="00EE5B25"/>
    <w:rsid w:val="00EE7509"/>
    <w:rsid w:val="00EF746F"/>
    <w:rsid w:val="00F00276"/>
    <w:rsid w:val="00F056F0"/>
    <w:rsid w:val="00F30D72"/>
    <w:rsid w:val="00F35938"/>
    <w:rsid w:val="00F46391"/>
    <w:rsid w:val="00F66CBE"/>
    <w:rsid w:val="00F66F37"/>
    <w:rsid w:val="00F72E7A"/>
    <w:rsid w:val="00F73607"/>
    <w:rsid w:val="00F748F0"/>
    <w:rsid w:val="00F81D83"/>
    <w:rsid w:val="00F92746"/>
    <w:rsid w:val="00F93D26"/>
    <w:rsid w:val="00F93DE0"/>
    <w:rsid w:val="00FC700A"/>
    <w:rsid w:val="00FE4EE2"/>
    <w:rsid w:val="00F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CA56"/>
  <w15:chartTrackingRefBased/>
  <w15:docId w15:val="{C27A5BC0-EC0D-4EAF-A14F-F37A5897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41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6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62E"/>
  </w:style>
  <w:style w:type="paragraph" w:styleId="Stopka">
    <w:name w:val="footer"/>
    <w:basedOn w:val="Normalny"/>
    <w:link w:val="StopkaZnak"/>
    <w:uiPriority w:val="99"/>
    <w:unhideWhenUsed/>
    <w:rsid w:val="00296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62E"/>
  </w:style>
  <w:style w:type="paragraph" w:customStyle="1" w:styleId="Default">
    <w:name w:val="Default"/>
    <w:rsid w:val="00640E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6C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6C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6C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6C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6C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BC3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08673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9591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Herszlikowicz | Łukasiewicz - IPO</dc:creator>
  <cp:keywords/>
  <dc:description/>
  <cp:lastModifiedBy>Iwona Herszlikowicz | Łukasiewicz – IPO</cp:lastModifiedBy>
  <cp:revision>49</cp:revision>
  <cp:lastPrinted>2024-03-18T06:56:00Z</cp:lastPrinted>
  <dcterms:created xsi:type="dcterms:W3CDTF">2024-03-11T21:25:00Z</dcterms:created>
  <dcterms:modified xsi:type="dcterms:W3CDTF">2025-03-05T08:37:00Z</dcterms:modified>
</cp:coreProperties>
</file>